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0" w:rsidRDefault="003D2FE0" w:rsidP="003D2FE0">
      <w:p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</w:rPr>
      </w:pPr>
    </w:p>
    <w:p w:rsidR="003D2FE0" w:rsidRPr="003D2FE0" w:rsidRDefault="003D2FE0" w:rsidP="003D2FE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  <w:r w:rsidRPr="003D2FE0">
        <w:rPr>
          <w:rFonts w:ascii="Candara" w:hAnsi="Candara"/>
          <w:b/>
          <w:sz w:val="24"/>
          <w:szCs w:val="24"/>
        </w:rPr>
        <w:t>DIDASCALIE</w:t>
      </w:r>
    </w:p>
    <w:p w:rsidR="003D2FE0" w:rsidRPr="003D2FE0" w:rsidRDefault="003D2FE0" w:rsidP="003D2FE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Copertina del volume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Sognare </w:t>
      </w:r>
      <w:proofErr w:type="spellStart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forse…</w:t>
      </w:r>
      <w:proofErr w:type="spellEnd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, </w:t>
      </w:r>
      <w:r w:rsidRPr="003D2FE0">
        <w:rPr>
          <w:rFonts w:ascii="Candara" w:hAnsi="Candara" w:cs="FilosofiaOT"/>
          <w:sz w:val="24"/>
          <w:szCs w:val="24"/>
          <w:lang w:val="it-IT"/>
        </w:rPr>
        <w:t>1988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  <w:lang w:val="it-IT"/>
        </w:rPr>
      </w:pP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H.P. e Giuseppe Bergman,</w:t>
      </w:r>
      <w:r w:rsidRPr="003D2FE0">
        <w:rPr>
          <w:rFonts w:ascii="Candara" w:hAnsi="Candara" w:cs="FilosofiaOT"/>
          <w:sz w:val="24"/>
          <w:szCs w:val="24"/>
          <w:lang w:val="it-IT"/>
        </w:rPr>
        <w:t xml:space="preserve"> p. 71, 1978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Tutto ricominciò con un’estate indiana, </w:t>
      </w:r>
      <w:r w:rsidRPr="003D2FE0">
        <w:rPr>
          <w:rFonts w:ascii="Candara" w:hAnsi="Candara" w:cs="FilosofiaOT"/>
          <w:sz w:val="24"/>
          <w:szCs w:val="24"/>
          <w:lang w:val="it-IT"/>
        </w:rPr>
        <w:t>p. 84, 1983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Copertina per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H.P. e Giuseppe Bergman 1,</w:t>
      </w:r>
      <w:r w:rsidR="00FC3ABF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Le Maître de </w:t>
      </w:r>
      <w:proofErr w:type="spellStart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Venise</w:t>
      </w:r>
      <w:proofErr w:type="spellEnd"/>
      <w:r w:rsidRPr="003D2FE0">
        <w:rPr>
          <w:rFonts w:ascii="Candara" w:hAnsi="Candara" w:cs="FilosofiaOT"/>
          <w:sz w:val="24"/>
          <w:szCs w:val="24"/>
          <w:lang w:val="it-IT"/>
        </w:rPr>
        <w:t>, 2005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Copertina per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Viaggio a </w:t>
      </w:r>
      <w:proofErr w:type="spellStart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Tulum</w:t>
      </w:r>
      <w:proofErr w:type="spellEnd"/>
      <w:r w:rsidRPr="003D2FE0">
        <w:rPr>
          <w:rFonts w:ascii="Candara" w:hAnsi="Candara" w:cs="FilosofiaOT"/>
          <w:sz w:val="24"/>
          <w:szCs w:val="24"/>
          <w:lang w:val="it-IT"/>
        </w:rPr>
        <w:t>, 1987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Illustrazione per portfolio,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Fellini </w:t>
      </w:r>
      <w:r w:rsidRPr="003D2FE0">
        <w:rPr>
          <w:rFonts w:ascii="Candara" w:hAnsi="Candara" w:cs="FilosofiaOT"/>
          <w:sz w:val="24"/>
          <w:szCs w:val="24"/>
          <w:lang w:val="it-IT"/>
        </w:rPr>
        <w:t xml:space="preserve">-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Roma</w:t>
      </w:r>
      <w:r w:rsidRPr="003D2FE0">
        <w:rPr>
          <w:rFonts w:ascii="Candara" w:hAnsi="Candara" w:cs="FilosofiaOT"/>
          <w:sz w:val="24"/>
          <w:szCs w:val="24"/>
          <w:lang w:val="it-IT"/>
        </w:rPr>
        <w:t>, 2004</w:t>
      </w:r>
    </w:p>
    <w:p w:rsidR="003D2FE0" w:rsidRPr="00BD7EDF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</w:rPr>
      </w:pPr>
      <w:r w:rsidRPr="00BD7EDF">
        <w:rPr>
          <w:rFonts w:ascii="Candara" w:hAnsi="Candara" w:cs="FilosofiaOT-Italic"/>
          <w:i/>
          <w:iCs/>
          <w:sz w:val="24"/>
          <w:szCs w:val="24"/>
        </w:rPr>
        <w:t xml:space="preserve">Il </w:t>
      </w:r>
      <w:proofErr w:type="spellStart"/>
      <w:r w:rsidRPr="00BD7EDF">
        <w:rPr>
          <w:rFonts w:ascii="Candara" w:hAnsi="Candara" w:cs="FilosofiaOT-Italic"/>
          <w:i/>
          <w:iCs/>
          <w:sz w:val="24"/>
          <w:szCs w:val="24"/>
        </w:rPr>
        <w:t>profumo</w:t>
      </w:r>
      <w:proofErr w:type="spellEnd"/>
      <w:r w:rsidRPr="00BD7EDF">
        <w:rPr>
          <w:rFonts w:ascii="Candara" w:hAnsi="Candara" w:cs="FilosofiaOT-Italic"/>
          <w:i/>
          <w:iCs/>
          <w:sz w:val="24"/>
          <w:szCs w:val="24"/>
        </w:rPr>
        <w:t xml:space="preserve"> </w:t>
      </w:r>
      <w:proofErr w:type="spellStart"/>
      <w:r w:rsidRPr="00BD7EDF">
        <w:rPr>
          <w:rFonts w:ascii="Candara" w:hAnsi="Candara" w:cs="FilosofiaOT-Italic"/>
          <w:i/>
          <w:iCs/>
          <w:sz w:val="24"/>
          <w:szCs w:val="24"/>
        </w:rPr>
        <w:t>dell’invisibile</w:t>
      </w:r>
      <w:proofErr w:type="spellEnd"/>
      <w:r w:rsidRPr="00BD7EDF">
        <w:rPr>
          <w:rFonts w:ascii="Candara" w:hAnsi="Candara" w:cs="FilosofiaOT"/>
          <w:sz w:val="24"/>
          <w:szCs w:val="24"/>
        </w:rPr>
        <w:t>, p. 19, 1986</w:t>
      </w:r>
    </w:p>
    <w:p w:rsidR="003D2FE0" w:rsidRPr="00BD7EDF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</w:rPr>
      </w:pPr>
      <w:r w:rsidRPr="00BD7EDF">
        <w:rPr>
          <w:rFonts w:ascii="Candara" w:hAnsi="Candara" w:cs="FilosofiaOT-Italic"/>
          <w:i/>
          <w:iCs/>
          <w:sz w:val="24"/>
          <w:szCs w:val="24"/>
        </w:rPr>
        <w:t xml:space="preserve">Lo </w:t>
      </w:r>
      <w:proofErr w:type="spellStart"/>
      <w:r w:rsidRPr="00BD7EDF">
        <w:rPr>
          <w:rFonts w:ascii="Candara" w:hAnsi="Candara" w:cs="FilosofiaOT-Italic"/>
          <w:i/>
          <w:iCs/>
          <w:sz w:val="24"/>
          <w:szCs w:val="24"/>
        </w:rPr>
        <w:t>scimmiotto</w:t>
      </w:r>
      <w:proofErr w:type="spellEnd"/>
      <w:r w:rsidRPr="00BD7EDF">
        <w:rPr>
          <w:rFonts w:ascii="Candara" w:hAnsi="Candara" w:cs="FilosofiaOT"/>
          <w:sz w:val="24"/>
          <w:szCs w:val="24"/>
        </w:rPr>
        <w:t>, p. 1, 1976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  <w:lang w:val="it-IT"/>
        </w:rPr>
      </w:pP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I Borgia, </w:t>
      </w:r>
      <w:r w:rsidRPr="003D2FE0">
        <w:rPr>
          <w:rFonts w:ascii="Candara" w:hAnsi="Candara" w:cs="FilosofiaOT"/>
          <w:sz w:val="24"/>
          <w:szCs w:val="24"/>
          <w:lang w:val="it-IT"/>
        </w:rPr>
        <w:t>vol. 3, striscia doppia da p. 22, 2008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>Copertina per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 I Borgia, </w:t>
      </w:r>
      <w:r w:rsidRPr="003D2FE0">
        <w:rPr>
          <w:rFonts w:ascii="Candara" w:hAnsi="Candara" w:cs="FilosofiaOT"/>
          <w:sz w:val="24"/>
          <w:szCs w:val="24"/>
          <w:lang w:val="it-IT"/>
        </w:rPr>
        <w:t>vol. 2, 2006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Il pittore e la modella (François </w:t>
      </w:r>
      <w:proofErr w:type="spellStart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Boucher</w:t>
      </w:r>
      <w:proofErr w:type="spellEnd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)</w:t>
      </w:r>
      <w:r w:rsidRPr="003D2FE0">
        <w:rPr>
          <w:rFonts w:ascii="Candara" w:hAnsi="Candara" w:cs="FilosofiaOT"/>
          <w:sz w:val="24"/>
          <w:szCs w:val="24"/>
          <w:lang w:val="it-IT"/>
        </w:rPr>
        <w:t>, 2010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Il pittore e la modella (La regina del Medioevo)</w:t>
      </w:r>
      <w:r w:rsidRPr="003D2FE0">
        <w:rPr>
          <w:rFonts w:ascii="Candara" w:hAnsi="Candara" w:cs="FilosofiaOT"/>
          <w:sz w:val="24"/>
          <w:szCs w:val="24"/>
          <w:lang w:val="it-IT"/>
        </w:rPr>
        <w:t>, 2000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Illustrazioni per portfolio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La </w:t>
      </w:r>
      <w:proofErr w:type="spellStart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Fontaine</w:t>
      </w:r>
      <w:proofErr w:type="spellEnd"/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 </w:t>
      </w:r>
      <w:r w:rsidRPr="003D2FE0">
        <w:rPr>
          <w:rFonts w:ascii="Candara" w:hAnsi="Candara" w:cs="FilosofiaOT"/>
          <w:sz w:val="24"/>
          <w:szCs w:val="24"/>
          <w:lang w:val="it-IT"/>
        </w:rPr>
        <w:t xml:space="preserve">-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Favole Erotiche, </w:t>
      </w:r>
      <w:r w:rsidRPr="003D2FE0">
        <w:rPr>
          <w:rFonts w:ascii="Candara" w:hAnsi="Candara" w:cs="FilosofiaOT"/>
          <w:sz w:val="24"/>
          <w:szCs w:val="24"/>
          <w:lang w:val="it-IT"/>
        </w:rPr>
        <w:t>2011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>Illustrazione per “Playboy”, ed. brasiliana, 2010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Copertina per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Il romanzo di Alessandro</w:t>
      </w:r>
      <w:r w:rsidRPr="003D2FE0">
        <w:rPr>
          <w:rFonts w:ascii="Candara" w:hAnsi="Candara" w:cs="FilosofiaOT"/>
          <w:sz w:val="24"/>
          <w:szCs w:val="24"/>
          <w:lang w:val="it-IT"/>
        </w:rPr>
        <w:t>, di V.M. Manfredi, 2005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-Italic"/>
          <w:i/>
          <w:iCs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>Manifesto per la mostra Manara – Le stanze del desiderio, 2011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>Manifesto per la mostra Manara – Le stanze del desiderio, 2011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>Illustrazione per la rivista, “</w:t>
      </w:r>
      <w:proofErr w:type="spellStart"/>
      <w:r w:rsidRPr="003D2FE0">
        <w:rPr>
          <w:rFonts w:ascii="Candara" w:hAnsi="Candara" w:cs="FilosofiaOT"/>
          <w:sz w:val="24"/>
          <w:szCs w:val="24"/>
          <w:lang w:val="it-IT"/>
        </w:rPr>
        <w:t>Hamlet</w:t>
      </w:r>
      <w:proofErr w:type="spellEnd"/>
      <w:r w:rsidRPr="003D2FE0">
        <w:rPr>
          <w:rFonts w:ascii="Candara" w:hAnsi="Candara" w:cs="FilosofiaOT"/>
          <w:sz w:val="24"/>
          <w:szCs w:val="24"/>
          <w:lang w:val="it-IT"/>
        </w:rPr>
        <w:t>”, 2001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Illustrazioni per le scenografi e de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I viaggi di Ulisse</w:t>
      </w:r>
      <w:r w:rsidRPr="003D2FE0">
        <w:rPr>
          <w:rFonts w:ascii="Candara" w:hAnsi="Candara" w:cs="FilosofiaOT"/>
          <w:sz w:val="24"/>
          <w:szCs w:val="24"/>
          <w:lang w:val="it-IT"/>
        </w:rPr>
        <w:t>, di N. Piovani, 2011</w:t>
      </w:r>
    </w:p>
    <w:p w:rsidR="003D2FE0" w:rsidRPr="003D2FE0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  <w:lang w:val="it-IT"/>
        </w:rPr>
      </w:pPr>
      <w:r w:rsidRPr="003D2FE0">
        <w:rPr>
          <w:rFonts w:ascii="Candara" w:hAnsi="Candara" w:cs="FilosofiaOT"/>
          <w:sz w:val="24"/>
          <w:szCs w:val="24"/>
          <w:lang w:val="it-IT"/>
        </w:rPr>
        <w:t xml:space="preserve">Studi e bozzetti per il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>remake</w:t>
      </w:r>
      <w:r w:rsidR="00FC3ABF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 </w:t>
      </w:r>
      <w:r w:rsidRPr="003D2FE0">
        <w:rPr>
          <w:rFonts w:ascii="Candara" w:hAnsi="Candara" w:cs="FilosofiaOT"/>
          <w:sz w:val="24"/>
          <w:szCs w:val="24"/>
          <w:lang w:val="it-IT"/>
        </w:rPr>
        <w:t xml:space="preserve">di </w:t>
      </w:r>
      <w:r w:rsidRPr="003D2FE0">
        <w:rPr>
          <w:rFonts w:ascii="Candara" w:hAnsi="Candara" w:cs="FilosofiaOT-Italic"/>
          <w:i/>
          <w:iCs/>
          <w:sz w:val="24"/>
          <w:szCs w:val="24"/>
          <w:lang w:val="it-IT"/>
        </w:rPr>
        <w:t xml:space="preserve">Barbarella, </w:t>
      </w:r>
      <w:r w:rsidRPr="003D2FE0">
        <w:rPr>
          <w:rFonts w:ascii="Candara" w:hAnsi="Candara" w:cs="FilosofiaOT"/>
          <w:sz w:val="24"/>
          <w:szCs w:val="24"/>
          <w:lang w:val="it-IT"/>
        </w:rPr>
        <w:t>2006-2007</w:t>
      </w:r>
    </w:p>
    <w:p w:rsidR="003D2FE0" w:rsidRPr="003D2FE0" w:rsidRDefault="00FC3ABF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  <w:lang w:val="it-IT"/>
        </w:rPr>
      </w:pPr>
      <w:r>
        <w:rPr>
          <w:rFonts w:ascii="Candara" w:hAnsi="Candara" w:cs="FilosofiaOT"/>
          <w:sz w:val="24"/>
          <w:szCs w:val="24"/>
          <w:lang w:val="it-IT"/>
        </w:rPr>
        <w:t>Studi e bozzetti per un fi</w:t>
      </w:r>
      <w:r w:rsidR="003D2FE0" w:rsidRPr="003D2FE0">
        <w:rPr>
          <w:rFonts w:ascii="Candara" w:hAnsi="Candara" w:cs="FilosofiaOT"/>
          <w:sz w:val="24"/>
          <w:szCs w:val="24"/>
          <w:lang w:val="it-IT"/>
        </w:rPr>
        <w:t>lm di animazione, 2003-2004</w:t>
      </w:r>
    </w:p>
    <w:p w:rsidR="003D2FE0" w:rsidRPr="00BD7EDF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</w:rPr>
      </w:pPr>
      <w:proofErr w:type="spellStart"/>
      <w:r w:rsidRPr="00BD7EDF">
        <w:rPr>
          <w:rFonts w:ascii="Candara" w:hAnsi="Candara" w:cs="FilosofiaOT-Italic"/>
          <w:i/>
          <w:iCs/>
          <w:sz w:val="24"/>
          <w:szCs w:val="24"/>
        </w:rPr>
        <w:t>Acherontia</w:t>
      </w:r>
      <w:proofErr w:type="spellEnd"/>
      <w:r w:rsidRPr="00BD7EDF">
        <w:rPr>
          <w:rFonts w:ascii="Candara" w:hAnsi="Candara" w:cs="FilosofiaOT-Italic"/>
          <w:i/>
          <w:iCs/>
          <w:sz w:val="24"/>
          <w:szCs w:val="24"/>
        </w:rPr>
        <w:t xml:space="preserve"> </w:t>
      </w:r>
      <w:proofErr w:type="spellStart"/>
      <w:r w:rsidRPr="00BD7EDF">
        <w:rPr>
          <w:rFonts w:ascii="Candara" w:hAnsi="Candara" w:cs="FilosofiaOT-Italic"/>
          <w:i/>
          <w:iCs/>
          <w:sz w:val="24"/>
          <w:szCs w:val="24"/>
        </w:rPr>
        <w:t>Atropos</w:t>
      </w:r>
      <w:proofErr w:type="spellEnd"/>
      <w:r w:rsidRPr="00BD7EDF">
        <w:rPr>
          <w:rFonts w:ascii="Candara" w:hAnsi="Candara" w:cs="FilosofiaOT"/>
          <w:sz w:val="24"/>
          <w:szCs w:val="24"/>
        </w:rPr>
        <w:t>, p. 1, 1982</w:t>
      </w:r>
    </w:p>
    <w:p w:rsidR="003D2FE0" w:rsidRPr="00BD7EDF" w:rsidRDefault="003D2FE0" w:rsidP="003D2F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ndara" w:hAnsi="Candara" w:cs="FilosofiaOT"/>
          <w:sz w:val="24"/>
          <w:szCs w:val="24"/>
        </w:rPr>
      </w:pPr>
      <w:r w:rsidRPr="00BD7EDF">
        <w:rPr>
          <w:rFonts w:ascii="Candara" w:hAnsi="Candara" w:cs="FilosofiaOT-Italic"/>
          <w:i/>
          <w:iCs/>
          <w:sz w:val="24"/>
          <w:szCs w:val="24"/>
        </w:rPr>
        <w:t>La vendetta</w:t>
      </w:r>
      <w:r w:rsidRPr="00BD7EDF">
        <w:rPr>
          <w:rFonts w:ascii="Candara" w:hAnsi="Candara" w:cs="FilosofiaOT"/>
          <w:sz w:val="24"/>
          <w:szCs w:val="24"/>
        </w:rPr>
        <w:t>, p. 2, 2007</w:t>
      </w:r>
    </w:p>
    <w:p w:rsidR="000D0E05" w:rsidRPr="003D2FE0" w:rsidRDefault="000D0E05" w:rsidP="003D2FE0">
      <w:pPr>
        <w:rPr>
          <w:szCs w:val="20"/>
        </w:rPr>
      </w:pPr>
    </w:p>
    <w:sectPr w:rsidR="000D0E05" w:rsidRPr="003D2FE0" w:rsidSect="00FC3ABF">
      <w:headerReference w:type="default" r:id="rId7"/>
      <w:footerReference w:type="default" r:id="rId8"/>
      <w:pgSz w:w="11905" w:h="16837"/>
      <w:pgMar w:top="2268" w:right="1134" w:bottom="1560" w:left="1134" w:header="708" w:footer="8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BF" w:rsidRDefault="00FC3ABF">
      <w:pPr>
        <w:spacing w:after="0" w:line="240" w:lineRule="auto"/>
      </w:pPr>
      <w:r>
        <w:separator/>
      </w:r>
    </w:p>
  </w:endnote>
  <w:endnote w:type="continuationSeparator" w:id="0">
    <w:p w:rsidR="00FC3ABF" w:rsidRDefault="00FC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ilosofia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losofiaO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BF" w:rsidRDefault="00FC3ABF" w:rsidP="00FC3ABF">
    <w:pPr>
      <w:pStyle w:val="Pidipagina"/>
      <w:tabs>
        <w:tab w:val="left" w:pos="405"/>
        <w:tab w:val="right" w:pos="9637"/>
      </w:tabs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3683000</wp:posOffset>
          </wp:positionH>
          <wp:positionV relativeFrom="paragraph">
            <wp:posOffset>123190</wp:posOffset>
          </wp:positionV>
          <wp:extent cx="930910" cy="589915"/>
          <wp:effectExtent l="19050" t="0" r="2540" b="0"/>
          <wp:wrapNone/>
          <wp:docPr id="5" name="cfd13731-e5b1-443b-968c-e8a8550ce4da" descr="cid:4BC95CC1-1F86-4606-9844-3371D50BD0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d13731-e5b1-443b-968c-e8a8550ce4da" descr="cid:4BC95CC1-1F86-4606-9844-3371D50BD05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237490</wp:posOffset>
          </wp:positionV>
          <wp:extent cx="1162050" cy="304800"/>
          <wp:effectExtent l="19050" t="0" r="0" b="0"/>
          <wp:wrapNone/>
          <wp:docPr id="4" name="Immagine 4" descr="loghin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hinocomu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218440</wp:posOffset>
          </wp:positionV>
          <wp:extent cx="1238250" cy="365125"/>
          <wp:effectExtent l="19050" t="0" r="0" b="0"/>
          <wp:wrapNone/>
          <wp:docPr id="3" name="Immagine 5" descr="fondazione m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ondazione mp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>
      <w:rPr>
        <w:noProof/>
        <w:lang w:eastAsia="ja-JP"/>
      </w:rPr>
      <w:drawing>
        <wp:inline distT="0" distB="0" distL="0" distR="0">
          <wp:extent cx="1657350" cy="18669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866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BF" w:rsidRDefault="00FC3ABF">
      <w:pPr>
        <w:spacing w:after="0" w:line="240" w:lineRule="auto"/>
      </w:pPr>
      <w:r>
        <w:separator/>
      </w:r>
    </w:p>
  </w:footnote>
  <w:footnote w:type="continuationSeparator" w:id="0">
    <w:p w:rsidR="00FC3ABF" w:rsidRDefault="00FC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BF" w:rsidRDefault="00FC3ABF">
    <w:pPr>
      <w:pStyle w:val="Intestazione"/>
    </w:pPr>
    <w:r>
      <w:rPr>
        <w:noProof/>
        <w:lang w:eastAsia="ja-JP"/>
      </w:rPr>
      <w:drawing>
        <wp:inline distT="0" distB="0" distL="0" distR="0">
          <wp:extent cx="6124575" cy="4000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49C"/>
    <w:multiLevelType w:val="hybridMultilevel"/>
    <w:tmpl w:val="73F86DF0"/>
    <w:lvl w:ilvl="0" w:tplc="43F47D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1DF"/>
    <w:multiLevelType w:val="hybridMultilevel"/>
    <w:tmpl w:val="598849DE"/>
    <w:lvl w:ilvl="0" w:tplc="A9C67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87B"/>
    <w:multiLevelType w:val="hybridMultilevel"/>
    <w:tmpl w:val="BE90524A"/>
    <w:lvl w:ilvl="0" w:tplc="425C23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3DA7"/>
    <w:multiLevelType w:val="hybridMultilevel"/>
    <w:tmpl w:val="E44E0E2E"/>
    <w:lvl w:ilvl="0" w:tplc="4AB43B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4801"/>
    <w:multiLevelType w:val="hybridMultilevel"/>
    <w:tmpl w:val="1CE61BAC"/>
    <w:lvl w:ilvl="0" w:tplc="95E61E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816F2"/>
    <w:multiLevelType w:val="hybridMultilevel"/>
    <w:tmpl w:val="CFBE3F76"/>
    <w:lvl w:ilvl="0" w:tplc="C846BE2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63F9D"/>
    <w:multiLevelType w:val="hybridMultilevel"/>
    <w:tmpl w:val="A8122758"/>
    <w:lvl w:ilvl="0" w:tplc="CD84EE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C27E4D"/>
    <w:multiLevelType w:val="hybridMultilevel"/>
    <w:tmpl w:val="F38A8982"/>
    <w:lvl w:ilvl="0" w:tplc="C51A200C">
      <w:start w:val="1"/>
      <w:numFmt w:val="decimal"/>
      <w:lvlText w:val="%1."/>
      <w:lvlJc w:val="left"/>
      <w:pPr>
        <w:ind w:left="720" w:hanging="360"/>
      </w:pPr>
      <w:rPr>
        <w:rFonts w:ascii="Candara" w:hAnsi="Candara" w:cs="FilosofiaO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C04FC"/>
    <w:multiLevelType w:val="hybridMultilevel"/>
    <w:tmpl w:val="D9EA7A02"/>
    <w:lvl w:ilvl="0" w:tplc="B36481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66ED"/>
    <w:multiLevelType w:val="hybridMultilevel"/>
    <w:tmpl w:val="BC189296"/>
    <w:lvl w:ilvl="0" w:tplc="4796C3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1F0B"/>
    <w:multiLevelType w:val="hybridMultilevel"/>
    <w:tmpl w:val="4A5ADF42"/>
    <w:lvl w:ilvl="0" w:tplc="E3BE88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586845"/>
    <w:multiLevelType w:val="hybridMultilevel"/>
    <w:tmpl w:val="CB9EE46A"/>
    <w:lvl w:ilvl="0" w:tplc="435A29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E585D"/>
    <w:rsid w:val="000D0E05"/>
    <w:rsid w:val="001E585D"/>
    <w:rsid w:val="002F35F0"/>
    <w:rsid w:val="003B5677"/>
    <w:rsid w:val="003D2FE0"/>
    <w:rsid w:val="005974E3"/>
    <w:rsid w:val="005D1B64"/>
    <w:rsid w:val="00734F0E"/>
    <w:rsid w:val="009263C6"/>
    <w:rsid w:val="00B5650D"/>
    <w:rsid w:val="00C12E2D"/>
    <w:rsid w:val="00D61616"/>
    <w:rsid w:val="00D80F7E"/>
    <w:rsid w:val="00FC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30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C430E"/>
    <w:rPr>
      <w:rFonts w:ascii="Symbol" w:hAnsi="Symbol"/>
    </w:rPr>
  </w:style>
  <w:style w:type="character" w:customStyle="1" w:styleId="WW8Num1z2">
    <w:name w:val="WW8Num1z2"/>
    <w:rsid w:val="00CC430E"/>
    <w:rPr>
      <w:rFonts w:ascii="Courier New" w:hAnsi="Courier New"/>
    </w:rPr>
  </w:style>
  <w:style w:type="character" w:customStyle="1" w:styleId="WW8Num1z3">
    <w:name w:val="WW8Num1z3"/>
    <w:rsid w:val="00CC430E"/>
    <w:rPr>
      <w:rFonts w:ascii="Wingdings" w:hAnsi="Wingdings"/>
    </w:rPr>
  </w:style>
  <w:style w:type="character" w:customStyle="1" w:styleId="WW8Num6z0">
    <w:name w:val="WW8Num6z0"/>
    <w:rsid w:val="00CC430E"/>
    <w:rPr>
      <w:rFonts w:ascii="Symbol" w:hAnsi="Symbol"/>
    </w:rPr>
  </w:style>
  <w:style w:type="character" w:customStyle="1" w:styleId="WW8Num7z0">
    <w:name w:val="WW8Num7z0"/>
    <w:rsid w:val="00CC430E"/>
    <w:rPr>
      <w:rFonts w:ascii="Symbol" w:hAnsi="Symbol"/>
    </w:rPr>
  </w:style>
  <w:style w:type="character" w:customStyle="1" w:styleId="WW8Num8z0">
    <w:name w:val="WW8Num8z0"/>
    <w:rsid w:val="00CC430E"/>
    <w:rPr>
      <w:rFonts w:ascii="Symbol" w:hAnsi="Symbol"/>
    </w:rPr>
  </w:style>
  <w:style w:type="character" w:customStyle="1" w:styleId="WW8Num9z0">
    <w:name w:val="WW8Num9z0"/>
    <w:rsid w:val="00CC430E"/>
    <w:rPr>
      <w:rFonts w:ascii="Symbol" w:hAnsi="Symbol"/>
    </w:rPr>
  </w:style>
  <w:style w:type="character" w:customStyle="1" w:styleId="WW8Num11z0">
    <w:name w:val="WW8Num11z0"/>
    <w:rsid w:val="00CC430E"/>
    <w:rPr>
      <w:rFonts w:ascii="Symbol" w:hAnsi="Symbol"/>
    </w:rPr>
  </w:style>
  <w:style w:type="character" w:customStyle="1" w:styleId="Carpredefinitoparagrafo1">
    <w:name w:val="Car. predefinito paragrafo1"/>
    <w:rsid w:val="00CC430E"/>
  </w:style>
  <w:style w:type="character" w:customStyle="1" w:styleId="IntestazioneCarattere">
    <w:name w:val="Intestazione Carattere"/>
    <w:basedOn w:val="Carpredefinitoparagrafo1"/>
    <w:rsid w:val="00CC430E"/>
  </w:style>
  <w:style w:type="character" w:customStyle="1" w:styleId="PidipaginaCarattere">
    <w:name w:val="Piè di pagina Carattere"/>
    <w:basedOn w:val="Carpredefinitoparagrafo1"/>
    <w:rsid w:val="00CC430E"/>
  </w:style>
  <w:style w:type="character" w:customStyle="1" w:styleId="TestofumettoCarattere">
    <w:name w:val="Testo fumetto Carattere"/>
    <w:basedOn w:val="Carpredefinitoparagrafo1"/>
    <w:rsid w:val="00CC430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C430E"/>
    <w:rPr>
      <w:color w:val="000080"/>
      <w:u w:val="single"/>
    </w:rPr>
  </w:style>
  <w:style w:type="paragraph" w:customStyle="1" w:styleId="Heading">
    <w:name w:val="Heading"/>
    <w:basedOn w:val="Normale"/>
    <w:next w:val="Corpodeltesto"/>
    <w:rsid w:val="00CC43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CC430E"/>
    <w:pPr>
      <w:spacing w:after="120"/>
    </w:pPr>
  </w:style>
  <w:style w:type="paragraph" w:styleId="Elenco">
    <w:name w:val="List"/>
    <w:basedOn w:val="Corpodeltesto"/>
    <w:rsid w:val="00CC430E"/>
    <w:rPr>
      <w:rFonts w:cs="Tahoma"/>
    </w:rPr>
  </w:style>
  <w:style w:type="paragraph" w:customStyle="1" w:styleId="Caption">
    <w:name w:val="Caption"/>
    <w:basedOn w:val="Normale"/>
    <w:rsid w:val="00CC43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rsid w:val="00CC430E"/>
    <w:pPr>
      <w:suppressLineNumbers/>
    </w:pPr>
    <w:rPr>
      <w:rFonts w:cs="Tahoma"/>
    </w:rPr>
  </w:style>
  <w:style w:type="paragraph" w:styleId="Intestazione">
    <w:name w:val="header"/>
    <w:basedOn w:val="Normale"/>
    <w:rsid w:val="00CC430E"/>
    <w:pPr>
      <w:spacing w:after="0" w:line="240" w:lineRule="auto"/>
    </w:pPr>
  </w:style>
  <w:style w:type="paragraph" w:styleId="Pidipagina">
    <w:name w:val="footer"/>
    <w:basedOn w:val="Normale"/>
    <w:rsid w:val="00CC430E"/>
    <w:pPr>
      <w:spacing w:after="0" w:line="240" w:lineRule="auto"/>
    </w:pPr>
  </w:style>
  <w:style w:type="paragraph" w:styleId="Testofumetto">
    <w:name w:val="Balloon Text"/>
    <w:basedOn w:val="Normale"/>
    <w:rsid w:val="00CC43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C430E"/>
    <w:pPr>
      <w:suppressAutoHyphens/>
      <w:autoSpaceDE w:val="0"/>
      <w:spacing w:line="288" w:lineRule="auto"/>
      <w:textAlignment w:val="center"/>
    </w:pPr>
    <w:rPr>
      <w:rFonts w:eastAsia="Calibri" w:cs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974E3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D0E0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D0E05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4BC95CC1-1F86-4606-9844-3371D50BD05B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“MILO MANARA - LE STANZE DEL DESIDERIO”</vt:lpstr>
      <vt:lpstr>“MILO MANARA - LE STANZE DEL DESIDERIO”</vt:lpstr>
    </vt:vector>
  </TitlesOfParts>
  <Company>Hewlett-Packard Company</Company>
  <LinksUpToDate>false</LinksUpToDate>
  <CharactersWithSpaces>1142</CharactersWithSpaces>
  <SharedDoc>false</SharedDoc>
  <HLinks>
    <vt:vector size="6" baseType="variant">
      <vt:variant>
        <vt:i4>6226009</vt:i4>
      </vt:variant>
      <vt:variant>
        <vt:i4>-1</vt:i4>
      </vt:variant>
      <vt:variant>
        <vt:i4>5123</vt:i4>
      </vt:variant>
      <vt:variant>
        <vt:i4>1</vt:i4>
      </vt:variant>
      <vt:variant>
        <vt:lpwstr>cid:4BC95CC1-1F86-4606-9844-3371D50BD05B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“MILO MANARA - LE STANZE DEL DESIDERIO”</dc:title>
  <dc:creator>MILC_05_RENZO</dc:creator>
  <cp:lastModifiedBy>Laura.tassi</cp:lastModifiedBy>
  <cp:revision>3</cp:revision>
  <cp:lastPrinted>2009-04-22T19:24:00Z</cp:lastPrinted>
  <dcterms:created xsi:type="dcterms:W3CDTF">2011-09-13T13:43:00Z</dcterms:created>
  <dcterms:modified xsi:type="dcterms:W3CDTF">2011-09-13T14:06:00Z</dcterms:modified>
</cp:coreProperties>
</file>